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C0" w:rsidRDefault="005B0880" w:rsidP="005262E2">
      <w:pPr>
        <w:spacing w:line="360" w:lineRule="exact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-637119</wp:posOffset>
            </wp:positionV>
            <wp:extent cx="1229360" cy="815975"/>
            <wp:effectExtent l="0" t="0" r="889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AC0">
        <w:rPr>
          <w:rFonts w:hint="eastAsia"/>
          <w:noProof/>
        </w:rPr>
        <w:t>全協文書第</w:t>
      </w:r>
      <w:r w:rsidR="007378F6" w:rsidRPr="007378F6">
        <w:rPr>
          <w:noProof/>
        </w:rPr>
        <w:t>B17-0082</w:t>
      </w:r>
      <w:r w:rsidR="00D30AC0">
        <w:rPr>
          <w:rFonts w:hint="eastAsia"/>
          <w:noProof/>
        </w:rPr>
        <w:t>号</w:t>
      </w:r>
    </w:p>
    <w:p w:rsidR="0090538C" w:rsidRDefault="0090538C" w:rsidP="0090538C">
      <w:pPr>
        <w:spacing w:line="320" w:lineRule="exact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A8758E">
        <w:rPr>
          <w:rFonts w:hint="eastAsia"/>
        </w:rPr>
        <w:t>9</w:t>
      </w:r>
      <w:r>
        <w:rPr>
          <w:rFonts w:hint="eastAsia"/>
        </w:rPr>
        <w:t>年</w:t>
      </w:r>
      <w:r w:rsidR="007378F6">
        <w:rPr>
          <w:rFonts w:hint="eastAsia"/>
        </w:rPr>
        <w:t>9</w:t>
      </w:r>
      <w:r>
        <w:rPr>
          <w:rFonts w:hint="eastAsia"/>
        </w:rPr>
        <w:t>月</w:t>
      </w:r>
      <w:r w:rsidR="007378F6">
        <w:rPr>
          <w:rFonts w:hint="eastAsia"/>
        </w:rPr>
        <w:t>25</w:t>
      </w:r>
      <w:bookmarkStart w:id="0" w:name="_GoBack"/>
      <w:bookmarkEnd w:id="0"/>
      <w:r>
        <w:rPr>
          <w:rFonts w:hint="eastAsia"/>
        </w:rPr>
        <w:t>日</w:t>
      </w:r>
    </w:p>
    <w:p w:rsidR="00D30AC0" w:rsidRDefault="006D14A2" w:rsidP="005262E2">
      <w:pPr>
        <w:spacing w:line="360" w:lineRule="exact"/>
        <w:rPr>
          <w:noProof/>
        </w:rPr>
      </w:pPr>
      <w:r>
        <w:rPr>
          <w:rFonts w:hint="eastAsia"/>
          <w:noProof/>
        </w:rPr>
        <w:t>会員</w:t>
      </w:r>
      <w:r>
        <w:rPr>
          <w:noProof/>
        </w:rPr>
        <w:t>各位</w:t>
      </w:r>
    </w:p>
    <w:p w:rsidR="006D14A2" w:rsidRDefault="006D14A2" w:rsidP="005262E2">
      <w:pPr>
        <w:spacing w:line="360" w:lineRule="exact"/>
        <w:rPr>
          <w:noProof/>
        </w:rPr>
      </w:pPr>
    </w:p>
    <w:p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（公社）全国ビルメンテナンス協会</w:t>
      </w:r>
    </w:p>
    <w:p w:rsidR="00D30AC0" w:rsidRDefault="00D30AC0" w:rsidP="00EE4906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</w:p>
    <w:p w:rsidR="0071604C" w:rsidRPr="0071604C" w:rsidRDefault="0071604C" w:rsidP="0071604C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7160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無期転換ルール導入に係る</w:t>
      </w:r>
    </w:p>
    <w:p w:rsidR="00D30AC0" w:rsidRDefault="0071604C" w:rsidP="0071604C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7160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促進キャンペーン周知協力依頼について</w:t>
      </w:r>
    </w:p>
    <w:p w:rsidR="0071604C" w:rsidRDefault="0071604C" w:rsidP="0071604C">
      <w:pPr>
        <w:spacing w:line="360" w:lineRule="exact"/>
        <w:jc w:val="center"/>
        <w:rPr>
          <w:noProof/>
        </w:rPr>
      </w:pPr>
    </w:p>
    <w:p w:rsidR="0071604C" w:rsidRDefault="0071604C" w:rsidP="0071604C">
      <w:pPr>
        <w:spacing w:line="360" w:lineRule="exact"/>
        <w:rPr>
          <w:noProof/>
        </w:rPr>
      </w:pPr>
      <w:r>
        <w:rPr>
          <w:rFonts w:hint="eastAsia"/>
          <w:noProof/>
        </w:rPr>
        <w:t>拝啓　時下益々ご盛栄のこととお慶び申し上げます。日頃より当協会の事業運営につきましては、ご理解・ご協力を賜りまして厚く御礼を申し上げます。</w:t>
      </w:r>
    </w:p>
    <w:p w:rsidR="0071604C" w:rsidRDefault="0071604C" w:rsidP="00356A85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noProof/>
        </w:rPr>
        <w:t>さて</w:t>
      </w:r>
      <w:r>
        <w:rPr>
          <w:noProof/>
        </w:rPr>
        <w:t>、表記につきまして、厚生労働省</w:t>
      </w:r>
      <w:r>
        <w:rPr>
          <w:rFonts w:hint="eastAsia"/>
          <w:noProof/>
        </w:rPr>
        <w:t>労働基準局</w:t>
      </w:r>
      <w:r>
        <w:rPr>
          <w:noProof/>
        </w:rPr>
        <w:t>より</w:t>
      </w:r>
      <w:r>
        <w:rPr>
          <w:rFonts w:hint="eastAsia"/>
          <w:noProof/>
        </w:rPr>
        <w:t>別紙の</w:t>
      </w:r>
      <w:r>
        <w:rPr>
          <w:noProof/>
        </w:rPr>
        <w:t>とおり「</w:t>
      </w:r>
      <w:r>
        <w:rPr>
          <w:rFonts w:hint="eastAsia"/>
          <w:noProof/>
        </w:rPr>
        <w:t>無期転換ルール導入に係る促進キャンペーン」</w:t>
      </w:r>
      <w:r>
        <w:rPr>
          <w:noProof/>
        </w:rPr>
        <w:t>の周知依頼がございました。</w:t>
      </w:r>
    </w:p>
    <w:p w:rsidR="0071604C" w:rsidRDefault="0071604C" w:rsidP="00356A85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noProof/>
        </w:rPr>
        <w:t>「</w:t>
      </w:r>
      <w:r>
        <w:rPr>
          <w:noProof/>
        </w:rPr>
        <w:t>無期転換ルール」</w:t>
      </w:r>
      <w:r>
        <w:rPr>
          <w:rFonts w:hint="eastAsia"/>
          <w:noProof/>
        </w:rPr>
        <w:t>は</w:t>
      </w:r>
      <w:r>
        <w:rPr>
          <w:noProof/>
        </w:rPr>
        <w:t>、</w:t>
      </w:r>
      <w:r>
        <w:rPr>
          <w:rFonts w:hint="eastAsia"/>
          <w:noProof/>
        </w:rPr>
        <w:t>平成</w:t>
      </w:r>
      <w:r>
        <w:rPr>
          <w:noProof/>
        </w:rPr>
        <w:t>25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月施行</w:t>
      </w:r>
      <w:r>
        <w:rPr>
          <w:rFonts w:hint="eastAsia"/>
          <w:noProof/>
        </w:rPr>
        <w:t>の</w:t>
      </w:r>
      <w:r>
        <w:rPr>
          <w:noProof/>
        </w:rPr>
        <w:t>改正労働契約法第</w:t>
      </w:r>
      <w:r>
        <w:rPr>
          <w:noProof/>
        </w:rPr>
        <w:t>18</w:t>
      </w:r>
      <w:r>
        <w:rPr>
          <w:noProof/>
        </w:rPr>
        <w:t>条で規定され、</w:t>
      </w:r>
      <w:r>
        <w:rPr>
          <w:rFonts w:hint="eastAsia"/>
          <w:noProof/>
        </w:rPr>
        <w:t>有期労働契約が更新されて通算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年を超えたときは、労働者の申込により、期間の定めのない労働契約（無期労働契約）に転換できる</w:t>
      </w:r>
      <w:r>
        <w:rPr>
          <w:noProof/>
        </w:rPr>
        <w:t>、</w:t>
      </w:r>
      <w:r>
        <w:rPr>
          <w:rFonts w:hint="eastAsia"/>
          <w:noProof/>
        </w:rPr>
        <w:t>というものです。</w:t>
      </w:r>
    </w:p>
    <w:p w:rsidR="0071604C" w:rsidRDefault="0071604C" w:rsidP="006E0920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noProof/>
        </w:rPr>
        <w:t>平成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月から始まり、契約社員やパートタイマー、アルバイト、派遣社員などの名称は問わず、契約期間に定めがある「</w:t>
      </w:r>
      <w:r w:rsidR="00511ABD">
        <w:rPr>
          <w:rFonts w:hint="eastAsia"/>
          <w:noProof/>
        </w:rPr>
        <w:t>有期</w:t>
      </w:r>
      <w:r>
        <w:rPr>
          <w:rFonts w:hint="eastAsia"/>
          <w:noProof/>
        </w:rPr>
        <w:t>労働契約」が同一の会社で通算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年を超えるすべての方が対象です。</w:t>
      </w:r>
    </w:p>
    <w:p w:rsidR="0071604C" w:rsidRPr="00902423" w:rsidRDefault="0071604C" w:rsidP="00356A85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noProof/>
        </w:rPr>
        <w:t>無期</w:t>
      </w:r>
      <w:r>
        <w:rPr>
          <w:noProof/>
        </w:rPr>
        <w:t>転換</w:t>
      </w:r>
      <w:r>
        <w:rPr>
          <w:rFonts w:hint="eastAsia"/>
          <w:noProof/>
        </w:rPr>
        <w:t>ルールへの</w:t>
      </w:r>
      <w:r>
        <w:rPr>
          <w:noProof/>
        </w:rPr>
        <w:t>対応は、中長期的な人事管理もふまえ、無期転換後の役割や労働条件などを検討し、社内規定を整備するなど、一定の時間を要</w:t>
      </w:r>
      <w:r>
        <w:rPr>
          <w:rFonts w:hint="eastAsia"/>
          <w:noProof/>
        </w:rPr>
        <w:t>します</w:t>
      </w:r>
      <w:r>
        <w:rPr>
          <w:noProof/>
        </w:rPr>
        <w:t>。円滑な導入を目指して</w:t>
      </w:r>
      <w:r>
        <w:rPr>
          <w:rFonts w:hint="eastAsia"/>
          <w:noProof/>
        </w:rPr>
        <w:t>、</w:t>
      </w:r>
      <w:r>
        <w:rPr>
          <w:noProof/>
        </w:rPr>
        <w:t>平成</w:t>
      </w:r>
      <w:r>
        <w:rPr>
          <w:noProof/>
        </w:rPr>
        <w:t>29</w:t>
      </w:r>
      <w:r>
        <w:rPr>
          <w:noProof/>
        </w:rPr>
        <w:t>年</w:t>
      </w:r>
      <w:r>
        <w:rPr>
          <w:noProof/>
        </w:rPr>
        <w:t>9</w:t>
      </w:r>
      <w:r>
        <w:rPr>
          <w:noProof/>
        </w:rPr>
        <w:t>月</w:t>
      </w:r>
      <w:r>
        <w:rPr>
          <w:noProof/>
        </w:rPr>
        <w:t>10</w:t>
      </w:r>
      <w:r>
        <w:rPr>
          <w:noProof/>
        </w:rPr>
        <w:t>月は「無期転換ルール取組促進キャンペーン</w:t>
      </w:r>
      <w:r>
        <w:rPr>
          <w:rFonts w:hint="eastAsia"/>
          <w:noProof/>
        </w:rPr>
        <w:t>」期間</w:t>
      </w:r>
      <w:r>
        <w:rPr>
          <w:noProof/>
        </w:rPr>
        <w:t>となっています。</w:t>
      </w:r>
    </w:p>
    <w:p w:rsidR="0071604C" w:rsidRDefault="0071604C" w:rsidP="00356A85">
      <w:pPr>
        <w:pStyle w:val="a7"/>
        <w:ind w:firstLineChars="100" w:firstLine="210"/>
        <w:jc w:val="left"/>
      </w:pPr>
      <w:r w:rsidRPr="006B43E7">
        <w:rPr>
          <w:rFonts w:hint="eastAsia"/>
        </w:rPr>
        <w:t>つきましては</w:t>
      </w:r>
      <w:r w:rsidR="00511ABD">
        <w:rPr>
          <w:rFonts w:hint="eastAsia"/>
          <w:szCs w:val="21"/>
        </w:rPr>
        <w:t>各社</w:t>
      </w:r>
      <w:r w:rsidRPr="006B43E7">
        <w:rPr>
          <w:rFonts w:hint="eastAsia"/>
        </w:rPr>
        <w:t>にお</w:t>
      </w:r>
      <w:r w:rsidR="00511ABD">
        <w:rPr>
          <w:rFonts w:hint="eastAsia"/>
        </w:rPr>
        <w:t>いての</w:t>
      </w:r>
      <w:r w:rsidR="00511ABD">
        <w:t>導入</w:t>
      </w:r>
      <w:r w:rsidR="00511ABD">
        <w:rPr>
          <w:rFonts w:hint="eastAsia"/>
        </w:rPr>
        <w:t>整備</w:t>
      </w:r>
      <w:r w:rsidR="00511ABD">
        <w:t>およ</w:t>
      </w:r>
      <w:r w:rsidR="00511ABD">
        <w:rPr>
          <w:rFonts w:hint="eastAsia"/>
        </w:rPr>
        <w:t>び</w:t>
      </w:r>
      <w:r w:rsidRPr="006B43E7">
        <w:rPr>
          <w:rFonts w:hint="eastAsia"/>
        </w:rPr>
        <w:t>、</w:t>
      </w:r>
      <w:r w:rsidR="00511ABD">
        <w:rPr>
          <w:rFonts w:hint="eastAsia"/>
        </w:rPr>
        <w:t>労働者への</w:t>
      </w:r>
      <w:r w:rsidR="00511ABD">
        <w:t>周知方、</w:t>
      </w:r>
      <w:r>
        <w:rPr>
          <w:rFonts w:hint="eastAsia"/>
        </w:rPr>
        <w:t>よろしく願い致します。</w:t>
      </w:r>
    </w:p>
    <w:p w:rsidR="002F7925" w:rsidRPr="0071604C" w:rsidRDefault="009003EF" w:rsidP="00356A85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kern w:val="0"/>
        </w:rPr>
        <w:t>無期転換ルールポータルサイトも併せてご参照下さい。（</w:t>
      </w:r>
      <w:r>
        <w:rPr>
          <w:kern w:val="0"/>
        </w:rPr>
        <w:t>http://muki.mhlw.go.jp/</w:t>
      </w:r>
      <w:r>
        <w:rPr>
          <w:rFonts w:hint="eastAsia"/>
          <w:kern w:val="0"/>
        </w:rPr>
        <w:t>）</w:t>
      </w:r>
    </w:p>
    <w:p w:rsidR="009741DC" w:rsidRDefault="00D624AA" w:rsidP="00D624AA">
      <w:pPr>
        <w:pStyle w:val="a7"/>
      </w:pPr>
      <w:r>
        <w:rPr>
          <w:rFonts w:hint="eastAsia"/>
        </w:rPr>
        <w:t>敬具</w:t>
      </w:r>
    </w:p>
    <w:p w:rsidR="002F7925" w:rsidRDefault="002F7925" w:rsidP="002F7925">
      <w:pPr>
        <w:pStyle w:val="a9"/>
      </w:pPr>
      <w:r>
        <w:rPr>
          <w:rFonts w:hint="eastAsia"/>
        </w:rPr>
        <w:t>記</w:t>
      </w:r>
    </w:p>
    <w:p w:rsidR="002F7925" w:rsidRDefault="002F7925" w:rsidP="002F7925">
      <w:pPr>
        <w:jc w:val="center"/>
        <w:rPr>
          <w:noProof/>
        </w:rPr>
      </w:pPr>
      <w:r>
        <w:rPr>
          <w:rFonts w:hint="eastAsia"/>
          <w:noProof/>
        </w:rPr>
        <w:t>添　付　文</w:t>
      </w:r>
    </w:p>
    <w:p w:rsidR="0071604C" w:rsidRPr="0071604C" w:rsidRDefault="0071604C" w:rsidP="0071604C">
      <w:pPr>
        <w:numPr>
          <w:ilvl w:val="0"/>
          <w:numId w:val="1"/>
        </w:numPr>
        <w:ind w:leftChars="400" w:left="1200"/>
        <w:jc w:val="left"/>
        <w:rPr>
          <w:noProof/>
        </w:rPr>
      </w:pPr>
      <w:r w:rsidRPr="0071604C">
        <w:rPr>
          <w:rFonts w:hint="eastAsia"/>
          <w:noProof/>
        </w:rPr>
        <w:t>協力依頼</w:t>
      </w:r>
      <w:r w:rsidRPr="0071604C">
        <w:rPr>
          <w:noProof/>
        </w:rPr>
        <w:t>文：</w:t>
      </w:r>
      <w:r w:rsidRPr="0071604C">
        <w:rPr>
          <w:rFonts w:hint="eastAsia"/>
          <w:noProof/>
        </w:rPr>
        <w:t>無期転換ルール</w:t>
      </w:r>
      <w:r w:rsidRPr="0071604C">
        <w:rPr>
          <w:noProof/>
        </w:rPr>
        <w:t>導入に係る要請書</w:t>
      </w:r>
    </w:p>
    <w:p w:rsidR="0071604C" w:rsidRPr="0071604C" w:rsidRDefault="0071604C" w:rsidP="0071604C">
      <w:pPr>
        <w:numPr>
          <w:ilvl w:val="0"/>
          <w:numId w:val="1"/>
        </w:numPr>
        <w:ind w:leftChars="400" w:left="1200"/>
        <w:jc w:val="left"/>
        <w:rPr>
          <w:noProof/>
        </w:rPr>
      </w:pPr>
      <w:r w:rsidRPr="0071604C">
        <w:rPr>
          <w:rFonts w:hint="eastAsia"/>
          <w:noProof/>
        </w:rPr>
        <w:t>リーフレット</w:t>
      </w:r>
    </w:p>
    <w:p w:rsidR="0071604C" w:rsidRPr="0071604C" w:rsidRDefault="00BD2CAC" w:rsidP="0071604C">
      <w:pPr>
        <w:numPr>
          <w:ilvl w:val="0"/>
          <w:numId w:val="1"/>
        </w:numPr>
        <w:ind w:leftChars="400" w:left="1200"/>
        <w:jc w:val="left"/>
        <w:rPr>
          <w:noProof/>
        </w:rPr>
      </w:pPr>
      <w:r>
        <w:rPr>
          <w:rFonts w:hint="eastAsia"/>
          <w:noProof/>
        </w:rPr>
        <w:t>無期転換ルール相談窓口</w:t>
      </w:r>
      <w:r>
        <w:rPr>
          <w:noProof/>
        </w:rPr>
        <w:t>一覧</w:t>
      </w:r>
    </w:p>
    <w:p w:rsidR="002F7925" w:rsidRDefault="002F7925" w:rsidP="0071604C">
      <w:pPr>
        <w:pStyle w:val="a7"/>
      </w:pPr>
      <w:r>
        <w:rPr>
          <w:rFonts w:hint="eastAsia"/>
        </w:rPr>
        <w:t>以上</w:t>
      </w:r>
    </w:p>
    <w:p w:rsidR="0071604C" w:rsidRPr="00D624AA" w:rsidRDefault="0071604C" w:rsidP="00EE4906">
      <w:pPr>
        <w:pStyle w:val="a7"/>
      </w:pPr>
    </w:p>
    <w:p w:rsidR="00D624AA" w:rsidRDefault="00D624AA" w:rsidP="00D624A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・・・・・・・・・・・・・・・・・・・・・【本件に関する問い合わせ先】・・・・・・・・・・・・・・・・・・・・・・・・</w:t>
      </w:r>
    </w:p>
    <w:p w:rsidR="00D624AA" w:rsidRPr="00547C37" w:rsidRDefault="00D624AA" w:rsidP="00D624A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公益社団法人</w:t>
      </w: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全国ビルメンテナンス協会　</w:t>
      </w:r>
      <w:r w:rsidR="00A875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事業開発部開発課　松永</w:t>
      </w:r>
      <w:r w:rsidR="00A8758E">
        <w:rPr>
          <w:rFonts w:ascii="ＭＳ Ｐゴシック" w:eastAsia="ＭＳ Ｐゴシック" w:hAnsi="ＭＳ Ｐゴシック" w:cs="ＭＳ Ｐゴシック"/>
          <w:kern w:val="0"/>
          <w:sz w:val="22"/>
        </w:rPr>
        <w:t>かほり</w:t>
      </w:r>
    </w:p>
    <w:p w:rsidR="00D624AA" w:rsidRPr="00547C37" w:rsidRDefault="00D624AA" w:rsidP="00D624A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〒116-0013　東京都荒川区西日暮里5-12-5　ビルメンテナンス会館5階</w:t>
      </w:r>
    </w:p>
    <w:p w:rsidR="00D624AA" w:rsidRPr="00407CFB" w:rsidRDefault="00D624AA" w:rsidP="00407CFB">
      <w:pPr>
        <w:pStyle w:val="a7"/>
        <w:spacing w:line="360" w:lineRule="auto"/>
        <w:jc w:val="center"/>
        <w:rPr>
          <w:rFonts w:ascii="Century" w:eastAsia="ＭＳ 明朝" w:hAnsi="Century" w:cs="Times New Roman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sz w:val="22"/>
        </w:rPr>
        <w:t>TEL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 xml:space="preserve">　03-3805-7560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>FAX 03-3805-7561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 w:rsidR="00A8758E">
        <w:rPr>
          <w:rFonts w:ascii="ＭＳ Ｐゴシック" w:eastAsia="ＭＳ Ｐゴシック" w:hAnsi="ＭＳ Ｐゴシック" w:cs="ＭＳ Ｐゴシック" w:hint="eastAsia"/>
          <w:sz w:val="22"/>
        </w:rPr>
        <w:t>matsunaga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>@j-bma.or.jp</w:t>
      </w:r>
    </w:p>
    <w:sectPr w:rsidR="00D624AA" w:rsidRPr="00407CFB" w:rsidSect="00356A8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E5" w:rsidRDefault="00C877E5" w:rsidP="0090538C">
      <w:r>
        <w:separator/>
      </w:r>
    </w:p>
  </w:endnote>
  <w:endnote w:type="continuationSeparator" w:id="0">
    <w:p w:rsidR="00C877E5" w:rsidRDefault="00C877E5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E5" w:rsidRDefault="00C877E5" w:rsidP="0090538C">
      <w:r>
        <w:separator/>
      </w:r>
    </w:p>
  </w:footnote>
  <w:footnote w:type="continuationSeparator" w:id="0">
    <w:p w:rsidR="00C877E5" w:rsidRDefault="00C877E5" w:rsidP="0090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3551"/>
    <w:multiLevelType w:val="hybridMultilevel"/>
    <w:tmpl w:val="81C86086"/>
    <w:lvl w:ilvl="0" w:tplc="BE16F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03FEE"/>
    <w:multiLevelType w:val="hybridMultilevel"/>
    <w:tmpl w:val="B286686A"/>
    <w:lvl w:ilvl="0" w:tplc="BE16F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A"/>
    <w:rsid w:val="000968CC"/>
    <w:rsid w:val="000B0CFA"/>
    <w:rsid w:val="000B1E9C"/>
    <w:rsid w:val="000D60A3"/>
    <w:rsid w:val="000F4E64"/>
    <w:rsid w:val="001363B4"/>
    <w:rsid w:val="00170026"/>
    <w:rsid w:val="001A4013"/>
    <w:rsid w:val="001D7AAD"/>
    <w:rsid w:val="001F6FB0"/>
    <w:rsid w:val="00227A1D"/>
    <w:rsid w:val="002D48AF"/>
    <w:rsid w:val="002E004A"/>
    <w:rsid w:val="002E3768"/>
    <w:rsid w:val="002F7925"/>
    <w:rsid w:val="0031725E"/>
    <w:rsid w:val="00347B7E"/>
    <w:rsid w:val="00356A85"/>
    <w:rsid w:val="004054A2"/>
    <w:rsid w:val="00407CFB"/>
    <w:rsid w:val="00407DD1"/>
    <w:rsid w:val="00511ABD"/>
    <w:rsid w:val="005262E2"/>
    <w:rsid w:val="005846BC"/>
    <w:rsid w:val="00594B06"/>
    <w:rsid w:val="005B0880"/>
    <w:rsid w:val="005D0D48"/>
    <w:rsid w:val="00690749"/>
    <w:rsid w:val="00690C03"/>
    <w:rsid w:val="00693E3E"/>
    <w:rsid w:val="006D14A2"/>
    <w:rsid w:val="006E0920"/>
    <w:rsid w:val="006F1BCC"/>
    <w:rsid w:val="0071604C"/>
    <w:rsid w:val="007378F6"/>
    <w:rsid w:val="0075218C"/>
    <w:rsid w:val="007B501D"/>
    <w:rsid w:val="007D5F55"/>
    <w:rsid w:val="007F2A42"/>
    <w:rsid w:val="0081116D"/>
    <w:rsid w:val="00812283"/>
    <w:rsid w:val="0082177F"/>
    <w:rsid w:val="00882441"/>
    <w:rsid w:val="008B377A"/>
    <w:rsid w:val="009003EF"/>
    <w:rsid w:val="0090538C"/>
    <w:rsid w:val="00962013"/>
    <w:rsid w:val="009741DC"/>
    <w:rsid w:val="00A8758E"/>
    <w:rsid w:val="00B11B33"/>
    <w:rsid w:val="00B624F2"/>
    <w:rsid w:val="00B87E0A"/>
    <w:rsid w:val="00BC3B99"/>
    <w:rsid w:val="00BD1D8D"/>
    <w:rsid w:val="00BD2CAC"/>
    <w:rsid w:val="00C877E5"/>
    <w:rsid w:val="00C90658"/>
    <w:rsid w:val="00CE7347"/>
    <w:rsid w:val="00D02849"/>
    <w:rsid w:val="00D30AC0"/>
    <w:rsid w:val="00D329F4"/>
    <w:rsid w:val="00D56964"/>
    <w:rsid w:val="00D624AA"/>
    <w:rsid w:val="00D84185"/>
    <w:rsid w:val="00DE6E8A"/>
    <w:rsid w:val="00E76EE2"/>
    <w:rsid w:val="00EE4906"/>
    <w:rsid w:val="00EE70ED"/>
    <w:rsid w:val="00F27B64"/>
    <w:rsid w:val="00F85C76"/>
    <w:rsid w:val="00F96FBA"/>
    <w:rsid w:val="00FA0A5A"/>
    <w:rsid w:val="00FB511E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05AD0C-81BD-4FFC-8633-5717493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Note Heading"/>
    <w:basedOn w:val="a"/>
    <w:next w:val="a"/>
    <w:link w:val="aa"/>
    <w:uiPriority w:val="99"/>
    <w:unhideWhenUsed/>
    <w:rsid w:val="002F7925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2F7925"/>
    <w:rPr>
      <w:noProof/>
    </w:rPr>
  </w:style>
  <w:style w:type="paragraph" w:styleId="ab">
    <w:name w:val="List Paragraph"/>
    <w:basedOn w:val="a"/>
    <w:uiPriority w:val="34"/>
    <w:qFormat/>
    <w:rsid w:val="00EE4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関内 健治</cp:lastModifiedBy>
  <cp:revision>3</cp:revision>
  <cp:lastPrinted>2015-12-05T09:49:00Z</cp:lastPrinted>
  <dcterms:created xsi:type="dcterms:W3CDTF">2017-09-25T00:21:00Z</dcterms:created>
  <dcterms:modified xsi:type="dcterms:W3CDTF">2017-09-25T00:23:00Z</dcterms:modified>
</cp:coreProperties>
</file>